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CCD32" w14:textId="352CA7CD" w:rsidR="000B140E" w:rsidRPr="00AF70C5" w:rsidRDefault="000B140E" w:rsidP="000B140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w:t>
      </w:r>
      <w:r w:rsidR="007F3C0D">
        <w:rPr>
          <w:rFonts w:ascii="Arial" w:hAnsi="Arial" w:cs="Arial"/>
          <w:b/>
          <w:sz w:val="24"/>
        </w:rPr>
        <w:t>4</w:t>
      </w:r>
      <w:r>
        <w:rPr>
          <w:rFonts w:ascii="Arial" w:hAnsi="Arial" w:cs="Arial"/>
          <w:b/>
          <w:sz w:val="24"/>
        </w:rPr>
        <w:t xml:space="preserve">e </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sidR="00961B80">
        <w:rPr>
          <w:rFonts w:ascii="Arial" w:hAnsi="Arial" w:cs="Arial"/>
          <w:b/>
          <w:color w:val="000000"/>
          <w:sz w:val="24"/>
        </w:rPr>
        <w:t>2101440</w:t>
      </w:r>
      <w:bookmarkStart w:id="0" w:name="_GoBack"/>
      <w:bookmarkEnd w:id="0"/>
    </w:p>
    <w:p w14:paraId="6628D665" w14:textId="0002C016" w:rsidR="000B140E" w:rsidRPr="00DA12F7" w:rsidRDefault="007F3C0D" w:rsidP="000B140E">
      <w:pPr>
        <w:rPr>
          <w:rFonts w:ascii="Arial" w:hAnsi="Arial" w:cs="Arial"/>
          <w:b/>
          <w:sz w:val="24"/>
          <w:szCs w:val="24"/>
        </w:rPr>
      </w:pPr>
      <w:r>
        <w:rPr>
          <w:rFonts w:ascii="Arial" w:hAnsi="Arial" w:cs="Arial"/>
          <w:b/>
          <w:sz w:val="24"/>
          <w:szCs w:val="24"/>
        </w:rPr>
        <w:t>January</w:t>
      </w:r>
      <w:r w:rsidR="000B140E">
        <w:rPr>
          <w:rFonts w:ascii="Arial" w:hAnsi="Arial" w:cs="Arial"/>
          <w:b/>
          <w:sz w:val="24"/>
          <w:szCs w:val="24"/>
        </w:rPr>
        <w:t xml:space="preserve"> </w:t>
      </w:r>
      <w:r w:rsidR="00104292">
        <w:rPr>
          <w:rFonts w:ascii="Arial" w:hAnsi="Arial" w:cs="Arial"/>
          <w:b/>
          <w:sz w:val="24"/>
          <w:szCs w:val="24"/>
        </w:rPr>
        <w:t>2</w:t>
      </w:r>
      <w:r>
        <w:rPr>
          <w:rFonts w:ascii="Arial" w:hAnsi="Arial" w:cs="Arial"/>
          <w:b/>
          <w:sz w:val="24"/>
          <w:szCs w:val="24"/>
        </w:rPr>
        <w:t>5</w:t>
      </w:r>
      <w:r w:rsidR="000B140E" w:rsidRPr="007D56CA">
        <w:rPr>
          <w:rFonts w:ascii="Arial" w:hAnsi="Arial" w:cs="Arial"/>
          <w:b/>
          <w:sz w:val="24"/>
          <w:szCs w:val="24"/>
          <w:vertAlign w:val="superscript"/>
        </w:rPr>
        <w:t>th</w:t>
      </w:r>
      <w:r w:rsidR="000B140E">
        <w:rPr>
          <w:rFonts w:ascii="Arial" w:hAnsi="Arial" w:cs="Arial"/>
          <w:b/>
          <w:sz w:val="24"/>
          <w:szCs w:val="24"/>
        </w:rPr>
        <w:t xml:space="preserve"> – </w:t>
      </w:r>
      <w:r>
        <w:rPr>
          <w:rFonts w:ascii="Arial" w:hAnsi="Arial" w:cs="Arial"/>
          <w:b/>
          <w:sz w:val="24"/>
          <w:szCs w:val="24"/>
        </w:rPr>
        <w:t>February</w:t>
      </w:r>
      <w:r w:rsidR="00104292">
        <w:rPr>
          <w:rFonts w:ascii="Arial" w:hAnsi="Arial" w:cs="Arial"/>
          <w:b/>
          <w:sz w:val="24"/>
          <w:szCs w:val="24"/>
        </w:rPr>
        <w:t xml:space="preserve"> </w:t>
      </w:r>
      <w:r>
        <w:rPr>
          <w:rFonts w:ascii="Arial" w:hAnsi="Arial" w:cs="Arial"/>
          <w:b/>
          <w:sz w:val="24"/>
          <w:szCs w:val="24"/>
        </w:rPr>
        <w:t>5</w:t>
      </w:r>
      <w:r w:rsidR="000B140E" w:rsidRPr="007D56CA">
        <w:rPr>
          <w:rFonts w:ascii="Arial" w:hAnsi="Arial" w:cs="Arial"/>
          <w:b/>
          <w:sz w:val="24"/>
          <w:szCs w:val="24"/>
          <w:vertAlign w:val="superscript"/>
        </w:rPr>
        <w:t>th</w:t>
      </w:r>
      <w:r w:rsidR="000B140E">
        <w:rPr>
          <w:rFonts w:ascii="Arial" w:hAnsi="Arial" w:cs="Arial"/>
          <w:b/>
          <w:sz w:val="24"/>
          <w:szCs w:val="24"/>
        </w:rPr>
        <w:t>, 202</w:t>
      </w:r>
      <w:r>
        <w:rPr>
          <w:rFonts w:ascii="Arial" w:hAnsi="Arial" w:cs="Arial"/>
          <w:b/>
          <w:sz w:val="24"/>
          <w:szCs w:val="24"/>
        </w:rPr>
        <w:t>1</w:t>
      </w:r>
    </w:p>
    <w:p w14:paraId="47B5DBB9" w14:textId="77777777" w:rsidR="000B140E" w:rsidRPr="007D58FC" w:rsidRDefault="000B140E" w:rsidP="000B140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26BB2BCA" w14:textId="61AD33A2" w:rsidR="000B140E" w:rsidRPr="007D58FC" w:rsidRDefault="000B140E" w:rsidP="000B140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Pr="007D58FC">
        <w:rPr>
          <w:rFonts w:ascii="Arial" w:hAnsi="Arial"/>
          <w:color w:val="000000"/>
          <w:sz w:val="24"/>
        </w:rPr>
        <w:tab/>
      </w:r>
      <w:r>
        <w:rPr>
          <w:rFonts w:ascii="Arial" w:hAnsi="Arial"/>
          <w:color w:val="000000"/>
          <w:sz w:val="24"/>
        </w:rPr>
        <w:t>7.2.5</w:t>
      </w:r>
    </w:p>
    <w:p w14:paraId="758BA737" w14:textId="77777777" w:rsidR="000B140E" w:rsidRPr="00CC27F5" w:rsidRDefault="000B140E" w:rsidP="000B140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099AEA16" w14:textId="34B79D00" w:rsidR="000B140E" w:rsidRPr="0050316A" w:rsidRDefault="000B140E" w:rsidP="000B140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 xml:space="preserve">Remaining issues on </w:t>
      </w:r>
      <w:proofErr w:type="spellStart"/>
      <w:r w:rsidR="007F3C0D">
        <w:rPr>
          <w:rFonts w:asciiTheme="minorBidi" w:hAnsiTheme="minorBidi" w:cstheme="minorBidi"/>
          <w:sz w:val="24"/>
          <w:szCs w:val="24"/>
        </w:rPr>
        <w:t>eCG</w:t>
      </w:r>
      <w:proofErr w:type="spellEnd"/>
      <w:r>
        <w:rPr>
          <w:rFonts w:asciiTheme="minorBidi" w:hAnsiTheme="minorBidi" w:cstheme="minorBidi"/>
          <w:sz w:val="24"/>
          <w:szCs w:val="24"/>
        </w:rPr>
        <w:t xml:space="preserve"> enhancements for URLLC</w:t>
      </w:r>
    </w:p>
    <w:p w14:paraId="17130046" w14:textId="77777777" w:rsidR="000B140E" w:rsidRDefault="000B140E" w:rsidP="000B140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4EFE2C56" w14:textId="77777777" w:rsidR="000B140E" w:rsidRDefault="000B140E" w:rsidP="000B140E">
      <w:pPr>
        <w:pStyle w:val="Heading1"/>
        <w:jc w:val="both"/>
      </w:pPr>
      <w:r>
        <w:t>1</w:t>
      </w:r>
      <w:r w:rsidRPr="00CC27F5">
        <w:tab/>
      </w:r>
      <w:r>
        <w:t xml:space="preserve">Introduction </w:t>
      </w:r>
    </w:p>
    <w:p w14:paraId="1D494FD4" w14:textId="483288B3" w:rsidR="000B140E" w:rsidRDefault="007F3C0D" w:rsidP="000B140E">
      <w:pPr>
        <w:rPr>
          <w:noProof/>
        </w:rPr>
      </w:pPr>
      <w:r>
        <w:rPr>
          <w:noProof/>
        </w:rPr>
        <w:t xml:space="preserve">During the last meeting, the issue of DGCG overlap with UL skipping with a PUCCH overlapping with at least one of the PUSCHs was discussed. As part of the LS reposnse to RAN2, RAN1 concluded the following: </w:t>
      </w:r>
    </w:p>
    <w:p w14:paraId="19A951A4" w14:textId="355A19DD" w:rsidR="007F3C0D" w:rsidRPr="007F3C0D" w:rsidRDefault="007F3C0D" w:rsidP="007F3C0D">
      <w:pPr>
        <w:overflowPunct/>
        <w:autoSpaceDE/>
        <w:autoSpaceDN/>
        <w:adjustRightInd/>
        <w:spacing w:after="0"/>
        <w:jc w:val="both"/>
        <w:textAlignment w:val="auto"/>
        <w:rPr>
          <w:rFonts w:cs="Times"/>
          <w:i/>
          <w:iCs/>
          <w:lang w:eastAsia="zh-CN"/>
        </w:rPr>
      </w:pPr>
      <w:r w:rsidRPr="007F3C0D">
        <w:rPr>
          <w:rFonts w:cs="Times"/>
          <w:i/>
          <w:iCs/>
          <w:lang w:eastAsia="zh-CN"/>
        </w:rPr>
        <w:t xml:space="preserve">“When the MAC entity is configured with </w:t>
      </w:r>
      <w:proofErr w:type="spellStart"/>
      <w:r w:rsidRPr="007F3C0D">
        <w:rPr>
          <w:rFonts w:cs="Times"/>
          <w:i/>
          <w:iCs/>
          <w:lang w:eastAsia="zh-CN"/>
        </w:rPr>
        <w:t>lch-basedPrioritization</w:t>
      </w:r>
      <w:proofErr w:type="spellEnd"/>
      <w:r w:rsidRPr="007F3C0D">
        <w:rPr>
          <w:rFonts w:cs="Times"/>
          <w:i/>
          <w:iCs/>
          <w:lang w:eastAsia="zh-CN"/>
        </w:rPr>
        <w:t xml:space="preserve">,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55B323A0" w14:textId="5C9F06FB" w:rsidR="007F3C0D" w:rsidRDefault="007F3C0D" w:rsidP="000B140E">
      <w:pPr>
        <w:rPr>
          <w:noProof/>
        </w:rPr>
      </w:pPr>
    </w:p>
    <w:p w14:paraId="5BDBA0E6" w14:textId="5E9CF083" w:rsidR="007F3C0D" w:rsidRDefault="007F3C0D" w:rsidP="000B140E">
      <w:pPr>
        <w:rPr>
          <w:noProof/>
        </w:rPr>
      </w:pPr>
      <w:r>
        <w:rPr>
          <w:noProof/>
        </w:rPr>
        <w:t xml:space="preserve">In this document, we propose a solution for DGCG overlap with UL skipping and UCI multiplexing. </w:t>
      </w:r>
    </w:p>
    <w:p w14:paraId="2562793C" w14:textId="6DE7E5C5" w:rsidR="000B140E" w:rsidRPr="006A3BF9" w:rsidRDefault="000B1B08" w:rsidP="006A3BF9">
      <w:pPr>
        <w:pStyle w:val="Heading1"/>
        <w:ind w:left="0" w:firstLine="0"/>
        <w:jc w:val="both"/>
        <w:rPr>
          <w:b/>
          <w:bCs/>
        </w:rPr>
      </w:pPr>
      <w:r w:rsidRPr="000B1B08">
        <w:t xml:space="preserve">2. </w:t>
      </w:r>
      <w:r w:rsidR="006A3BF9" w:rsidRPr="000B1B08">
        <w:t xml:space="preserve"> </w:t>
      </w:r>
      <w:r w:rsidR="007F3C0D">
        <w:t xml:space="preserve">Uplink Skipping with UCI Multiplexing </w:t>
      </w:r>
    </w:p>
    <w:p w14:paraId="7894AC79" w14:textId="47FFAF4C" w:rsidR="00570B8F" w:rsidRDefault="007F3C0D" w:rsidP="000B140E">
      <w:r>
        <w:t xml:space="preserve">Previously, RAN1 had made the following agreement for a case of </w:t>
      </w:r>
      <w:r w:rsidRPr="007F3C0D">
        <w:rPr>
          <w:b/>
          <w:bCs/>
        </w:rPr>
        <w:t>single L1 priority</w:t>
      </w:r>
      <w:r>
        <w:t xml:space="preserve">: </w:t>
      </w:r>
    </w:p>
    <w:p w14:paraId="47D6EC36" w14:textId="77777777" w:rsidR="007F3C0D" w:rsidRPr="007F3C0D" w:rsidRDefault="007F3C0D" w:rsidP="007F3C0D">
      <w:pPr>
        <w:pStyle w:val="paragraph"/>
        <w:spacing w:before="0" w:beforeAutospacing="0" w:after="0" w:afterAutospacing="0"/>
        <w:jc w:val="both"/>
        <w:textAlignment w:val="baseline"/>
        <w:rPr>
          <w:sz w:val="16"/>
          <w:szCs w:val="16"/>
        </w:rPr>
      </w:pPr>
      <w:r w:rsidRPr="007F3C0D">
        <w:rPr>
          <w:rStyle w:val="normaltextrun"/>
          <w:b/>
          <w:bCs/>
          <w:sz w:val="20"/>
          <w:szCs w:val="20"/>
          <w:shd w:val="clear" w:color="auto" w:fill="00FF00"/>
        </w:rPr>
        <w:t>Agreement</w:t>
      </w:r>
      <w:r w:rsidRPr="007F3C0D">
        <w:rPr>
          <w:rStyle w:val="eop"/>
          <w:sz w:val="20"/>
          <w:szCs w:val="20"/>
        </w:rPr>
        <w:t> </w:t>
      </w:r>
    </w:p>
    <w:p w14:paraId="1B30A13F" w14:textId="4C9DD93D" w:rsidR="007F3C0D" w:rsidRDefault="007F3C0D" w:rsidP="007F3C0D">
      <w:pPr>
        <w:pStyle w:val="paragraph"/>
        <w:spacing w:before="0" w:beforeAutospacing="0" w:after="0" w:afterAutospacing="0"/>
        <w:jc w:val="both"/>
        <w:textAlignment w:val="baseline"/>
        <w:rPr>
          <w:rStyle w:val="eop"/>
          <w:sz w:val="20"/>
          <w:szCs w:val="20"/>
        </w:rPr>
      </w:pPr>
      <w:r w:rsidRPr="007F3C0D">
        <w:rPr>
          <w:rStyle w:val="normaltextrun"/>
          <w:sz w:val="20"/>
          <w:szCs w:val="20"/>
          <w:lang w:val="sv-SE"/>
        </w:rPr>
        <w:t>For UL skipping of dynamic UL grant in non-CA and CA case, when there is PUCCH carrying UCI overlapping with a set of PUSCHs, the PUSCH with UCI multiplexing from the set cannot be skipped. MAC generates MAC PDU for the PUSCH and the UCI is multiplexed on the PUSCH.</w:t>
      </w:r>
      <w:r w:rsidRPr="007F3C0D">
        <w:rPr>
          <w:rStyle w:val="eop"/>
          <w:sz w:val="20"/>
          <w:szCs w:val="20"/>
        </w:rPr>
        <w:t> </w:t>
      </w:r>
    </w:p>
    <w:p w14:paraId="5EA3D8B1" w14:textId="4EBCEED8" w:rsidR="007F3C0D" w:rsidRDefault="007F3C0D" w:rsidP="007F3C0D">
      <w:pPr>
        <w:pStyle w:val="paragraph"/>
        <w:spacing w:before="0" w:beforeAutospacing="0" w:after="0" w:afterAutospacing="0"/>
        <w:jc w:val="both"/>
        <w:textAlignment w:val="baseline"/>
        <w:rPr>
          <w:rStyle w:val="eop"/>
          <w:sz w:val="20"/>
          <w:szCs w:val="20"/>
        </w:rPr>
      </w:pPr>
    </w:p>
    <w:p w14:paraId="4123A791" w14:textId="57E63157"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 xml:space="preserve">For a UE that is configured with a two-level PHY priority, besides the UCI multiplexing, the priority of channels should be also accounted for in determining the PUSCH that cannot be skipped by the MAC layer. This will be clarified further below. </w:t>
      </w:r>
      <w:r w:rsidR="001478CC">
        <w:rPr>
          <w:rStyle w:val="eop"/>
          <w:sz w:val="20"/>
          <w:szCs w:val="20"/>
        </w:rPr>
        <w:t xml:space="preserve">The main objectives for the proposed solutions are: (1) To ensure a deterministic UCI multiplexing behavior by a UE, and (2) to protect the HP transmissions. </w:t>
      </w:r>
    </w:p>
    <w:p w14:paraId="2FACCAC1" w14:textId="12EB1E97" w:rsidR="007F3C0D" w:rsidRDefault="007F3C0D" w:rsidP="007F3C0D">
      <w:pPr>
        <w:pStyle w:val="paragraph"/>
        <w:spacing w:before="0" w:beforeAutospacing="0" w:after="0" w:afterAutospacing="0"/>
        <w:jc w:val="both"/>
        <w:textAlignment w:val="baseline"/>
        <w:rPr>
          <w:rStyle w:val="eop"/>
          <w:sz w:val="20"/>
          <w:szCs w:val="20"/>
        </w:rPr>
      </w:pPr>
    </w:p>
    <w:p w14:paraId="61013D7A" w14:textId="6D2831D5"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The proposed solution can be explained via the steps below:</w:t>
      </w:r>
    </w:p>
    <w:p w14:paraId="3A0CB164" w14:textId="1B00FDEA" w:rsidR="007F3C0D" w:rsidRDefault="007F3C0D"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#1:</w:t>
      </w:r>
      <w:r>
        <w:rPr>
          <w:sz w:val="20"/>
          <w:szCs w:val="20"/>
        </w:rPr>
        <w:t xml:space="preserve"> </w:t>
      </w:r>
      <w:r w:rsidR="00EF7CE8">
        <w:rPr>
          <w:sz w:val="20"/>
          <w:szCs w:val="20"/>
        </w:rPr>
        <w:t xml:space="preserve">Assume no uplink skipping. For each priority, a UE determines whether UCI will be multiplexed on a PUSCH or not. </w:t>
      </w:r>
    </w:p>
    <w:p w14:paraId="1019C829" w14:textId="6561E974"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Step#2:</w:t>
      </w:r>
      <w:r>
        <w:rPr>
          <w:sz w:val="20"/>
          <w:szCs w:val="20"/>
        </w:rPr>
        <w:t xml:space="preserve"> A UE selects one PUSCH that cannot be skipped by comparing the L1 priorit</w:t>
      </w:r>
      <w:r w:rsidR="001478CC">
        <w:rPr>
          <w:sz w:val="20"/>
          <w:szCs w:val="20"/>
        </w:rPr>
        <w:t>ies</w:t>
      </w:r>
      <w:r>
        <w:rPr>
          <w:sz w:val="20"/>
          <w:szCs w:val="20"/>
        </w:rPr>
        <w:t xml:space="preserve"> of the PUSCHs</w:t>
      </w:r>
      <w:r w:rsidR="00636B21">
        <w:rPr>
          <w:sz w:val="20"/>
          <w:szCs w:val="20"/>
        </w:rPr>
        <w:t xml:space="preserve"> in case a 2-level priority is configured for a UE. </w:t>
      </w:r>
      <w:r>
        <w:rPr>
          <w:sz w:val="20"/>
          <w:szCs w:val="20"/>
        </w:rPr>
        <w:t xml:space="preserve"> </w:t>
      </w:r>
    </w:p>
    <w:p w14:paraId="7CBA21F7" w14:textId="15E1E676"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Step#3:</w:t>
      </w:r>
      <w:r>
        <w:rPr>
          <w:sz w:val="20"/>
          <w:szCs w:val="20"/>
        </w:rPr>
        <w:t xml:space="preserve"> The MAC layer can skip other PUSCHs except the one indicated by the PHY layer. </w:t>
      </w:r>
    </w:p>
    <w:p w14:paraId="1653051A" w14:textId="2A0E3365"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#4:</w:t>
      </w:r>
      <w:r>
        <w:rPr>
          <w:sz w:val="20"/>
          <w:szCs w:val="20"/>
        </w:rPr>
        <w:t xml:space="preserve"> The PHY layer performs prioritization/multiplexing as needed. </w:t>
      </w:r>
    </w:p>
    <w:p w14:paraId="7DD67F55" w14:textId="33628B6F" w:rsidR="00EF7CE8" w:rsidRDefault="00EF7CE8" w:rsidP="00EF7CE8">
      <w:pPr>
        <w:pStyle w:val="paragraph"/>
        <w:numPr>
          <w:ilvl w:val="1"/>
          <w:numId w:val="19"/>
        </w:numPr>
        <w:spacing w:before="0" w:beforeAutospacing="0" w:after="0" w:afterAutospacing="0"/>
        <w:jc w:val="both"/>
        <w:textAlignment w:val="baseline"/>
        <w:rPr>
          <w:sz w:val="20"/>
          <w:szCs w:val="20"/>
        </w:rPr>
      </w:pPr>
      <w:r>
        <w:rPr>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2DB6357C" w14:textId="422E9D14" w:rsidR="00EF7CE8" w:rsidRDefault="00EF7CE8" w:rsidP="00EF7CE8">
      <w:pPr>
        <w:pStyle w:val="paragraph"/>
        <w:spacing w:before="0" w:beforeAutospacing="0" w:after="0" w:afterAutospacing="0"/>
        <w:jc w:val="both"/>
        <w:textAlignment w:val="baseline"/>
        <w:rPr>
          <w:sz w:val="20"/>
          <w:szCs w:val="20"/>
        </w:rPr>
      </w:pPr>
    </w:p>
    <w:p w14:paraId="114CE99A" w14:textId="45FFAB17" w:rsidR="00EF7CE8" w:rsidRPr="007F3C0D" w:rsidRDefault="00EF7CE8" w:rsidP="00EF7CE8">
      <w:pPr>
        <w:pStyle w:val="paragraph"/>
        <w:spacing w:before="0" w:beforeAutospacing="0" w:after="0" w:afterAutospacing="0"/>
        <w:jc w:val="both"/>
        <w:textAlignment w:val="baseline"/>
        <w:rPr>
          <w:sz w:val="20"/>
          <w:szCs w:val="20"/>
        </w:rPr>
      </w:pPr>
      <w:r>
        <w:rPr>
          <w:sz w:val="20"/>
          <w:szCs w:val="20"/>
        </w:rPr>
        <w:t xml:space="preserve">To illustrate, let us consider the scenario depicted in the figure below. </w:t>
      </w:r>
    </w:p>
    <w:p w14:paraId="08CA303E" w14:textId="668BE6EE" w:rsidR="007F3C0D" w:rsidRDefault="007F3C0D" w:rsidP="000B140E"/>
    <w:p w14:paraId="2372B379" w14:textId="77777777" w:rsidR="00EF7CE8" w:rsidRDefault="00EF7CE8" w:rsidP="00EF7CE8">
      <w:pPr>
        <w:keepNext/>
        <w:jc w:val="center"/>
      </w:pPr>
      <w:r>
        <w:object w:dxaOrig="16846" w:dyaOrig="8686" w14:anchorId="632C5AC2">
          <v:shape id="_x0000_i1026" type="#_x0000_t75" style="width:218.35pt;height:112.7pt" o:ole="">
            <v:imagedata r:id="rId11" o:title=""/>
          </v:shape>
          <o:OLEObject Type="Embed" ProgID="Visio.Drawing.15" ShapeID="_x0000_i1026" DrawAspect="Content" ObjectID="_1672480741" r:id="rId12"/>
        </w:object>
      </w:r>
    </w:p>
    <w:p w14:paraId="20272EDA" w14:textId="7C536E30" w:rsidR="00EF7CE8" w:rsidRDefault="00EF7CE8" w:rsidP="00EF7CE8">
      <w:pPr>
        <w:pStyle w:val="Caption"/>
        <w:jc w:val="center"/>
      </w:pPr>
      <w:r>
        <w:t xml:space="preserve">Figure </w:t>
      </w:r>
      <w:r w:rsidR="00961B80">
        <w:fldChar w:fldCharType="begin"/>
      </w:r>
      <w:r w:rsidR="00961B80">
        <w:instrText xml:space="preserve"> SEQ Figure \* ARABIC </w:instrText>
      </w:r>
      <w:r w:rsidR="00961B80">
        <w:fldChar w:fldCharType="separate"/>
      </w:r>
      <w:r>
        <w:rPr>
          <w:noProof/>
        </w:rPr>
        <w:t>1</w:t>
      </w:r>
      <w:r w:rsidR="00961B80">
        <w:rPr>
          <w:noProof/>
        </w:rPr>
        <w:fldChar w:fldCharType="end"/>
      </w:r>
      <w:r>
        <w:t>: A three-way collision with UL skipping on a given serving cell.</w:t>
      </w:r>
    </w:p>
    <w:p w14:paraId="27B729AA" w14:textId="38C62CE9" w:rsidR="00EF7CE8" w:rsidRDefault="00EF7CE8" w:rsidP="00EF7CE8"/>
    <w:p w14:paraId="25B5AB6E" w14:textId="2F786309" w:rsidR="00EF7CE8" w:rsidRDefault="00EF7CE8" w:rsidP="001478CC">
      <w:pPr>
        <w:jc w:val="both"/>
      </w:pPr>
      <w:r>
        <w:t xml:space="preserve">First, a UE assumes no UL skipping. Then, in Step #1, the UE </w:t>
      </w:r>
      <w:r w:rsidR="001478CC">
        <w:t xml:space="preserve">determine that the LP PUCCH should be multiplexed on a LP DG-PUSCH. If the same agreement as copied above were to be adopted, the PHY layer would have to indicate the LP DG-PUSCH as the transmission that cannot be skipped. This approach, however, has an impact on UL URLLC. A better approach is to take the L1 priorities into account, and to select the HP CG-PUSCH as the one that cannot be skipped by PHY. As the last step, the LP DG-PUSCH and LP PUCCH will be dropped by a UE. </w:t>
      </w:r>
    </w:p>
    <w:p w14:paraId="387C2F34" w14:textId="36246EAE" w:rsidR="001478CC" w:rsidRDefault="001478CC" w:rsidP="001478CC">
      <w:pPr>
        <w:jc w:val="both"/>
      </w:pPr>
      <w:r>
        <w:t xml:space="preserve">In case PUSCHs have the same priority, the one with UCI multiplexed on it is determined by PHY as non-skippable. </w:t>
      </w:r>
    </w:p>
    <w:p w14:paraId="5015579A" w14:textId="2F36B37C" w:rsidR="001478CC" w:rsidRDefault="001478CC" w:rsidP="001478CC">
      <w:pPr>
        <w:jc w:val="both"/>
        <w:rPr>
          <w:b/>
          <w:bCs/>
        </w:rPr>
      </w:pPr>
      <w:r w:rsidRPr="001478CC">
        <w:rPr>
          <w:b/>
          <w:bCs/>
        </w:rPr>
        <w:t>Proposal: To handle CGDG collisions with PUCCH overlap, a UE follows the following steps:</w:t>
      </w:r>
    </w:p>
    <w:p w14:paraId="3643C940"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618C6D52"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634AD128"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4846DABA"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6141DA53" w14:textId="77777777" w:rsidR="00636B21" w:rsidRPr="00636B21" w:rsidRDefault="00636B21" w:rsidP="00636B21">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60906254" w14:textId="77777777" w:rsidR="001478CC" w:rsidRPr="001478CC" w:rsidRDefault="001478CC" w:rsidP="001478CC">
      <w:pPr>
        <w:jc w:val="both"/>
        <w:rPr>
          <w:b/>
          <w:bCs/>
        </w:rPr>
      </w:pPr>
    </w:p>
    <w:sectPr w:rsidR="001478CC" w:rsidRPr="001478CC"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22BA2" w14:textId="77777777" w:rsidR="004C643B" w:rsidRDefault="004C643B">
      <w:r>
        <w:separator/>
      </w:r>
    </w:p>
  </w:endnote>
  <w:endnote w:type="continuationSeparator" w:id="0">
    <w:p w14:paraId="49860CEF" w14:textId="77777777" w:rsidR="004C643B" w:rsidRDefault="004C643B">
      <w:r>
        <w:continuationSeparator/>
      </w:r>
    </w:p>
  </w:endnote>
  <w:endnote w:type="continuationNotice" w:id="1">
    <w:p w14:paraId="58B5CA3E" w14:textId="77777777" w:rsidR="004C643B" w:rsidRDefault="004C6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C4452E" w:rsidRDefault="00C445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4452E" w:rsidRDefault="00C445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C4452E" w:rsidRDefault="00C445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29BE" w14:textId="77777777" w:rsidR="004C643B" w:rsidRDefault="004C643B">
      <w:r>
        <w:separator/>
      </w:r>
    </w:p>
  </w:footnote>
  <w:footnote w:type="continuationSeparator" w:id="0">
    <w:p w14:paraId="2ABDEA09" w14:textId="77777777" w:rsidR="004C643B" w:rsidRDefault="004C643B">
      <w:r>
        <w:continuationSeparator/>
      </w:r>
    </w:p>
  </w:footnote>
  <w:footnote w:type="continuationNotice" w:id="1">
    <w:p w14:paraId="660640B4" w14:textId="77777777" w:rsidR="004C643B" w:rsidRDefault="004C6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C4452E" w:rsidRDefault="00C445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9pt;height:15.9pt" o:bullet="t">
        <v:imagedata r:id="rId1" o:title="art1C94"/>
      </v:shape>
    </w:pict>
  </w:numPicBullet>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FD13DD"/>
    <w:multiLevelType w:val="hybridMultilevel"/>
    <w:tmpl w:val="AEF09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DE3D5A"/>
    <w:multiLevelType w:val="hybridMultilevel"/>
    <w:tmpl w:val="D91A7D6E"/>
    <w:lvl w:ilvl="0" w:tplc="454245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8"/>
  </w:num>
  <w:num w:numId="5">
    <w:abstractNumId w:val="3"/>
  </w:num>
  <w:num w:numId="6">
    <w:abstractNumId w:val="5"/>
  </w:num>
  <w:num w:numId="7">
    <w:abstractNumId w:val="2"/>
  </w:num>
  <w:num w:numId="8">
    <w:abstractNumId w:val="15"/>
  </w:num>
  <w:num w:numId="9">
    <w:abstractNumId w:val="17"/>
  </w:num>
  <w:num w:numId="10">
    <w:abstractNumId w:val="12"/>
  </w:num>
  <w:num w:numId="11">
    <w:abstractNumId w:val="1"/>
  </w:num>
  <w:num w:numId="12">
    <w:abstractNumId w:val="16"/>
  </w:num>
  <w:num w:numId="13">
    <w:abstractNumId w:val="18"/>
  </w:num>
  <w:num w:numId="14">
    <w:abstractNumId w:val="0"/>
  </w:num>
  <w:num w:numId="15">
    <w:abstractNumId w:val="11"/>
  </w:num>
  <w:num w:numId="16">
    <w:abstractNumId w:val="7"/>
  </w:num>
  <w:num w:numId="17">
    <w:abstractNumId w:val="10"/>
  </w:num>
  <w:num w:numId="18">
    <w:abstractNumId w:val="13"/>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5D68"/>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B64"/>
    <w:rsid w:val="00063E21"/>
    <w:rsid w:val="00063F57"/>
    <w:rsid w:val="0006549C"/>
    <w:rsid w:val="00065C48"/>
    <w:rsid w:val="00066576"/>
    <w:rsid w:val="00066639"/>
    <w:rsid w:val="00066696"/>
    <w:rsid w:val="000667D1"/>
    <w:rsid w:val="00066B79"/>
    <w:rsid w:val="0006739D"/>
    <w:rsid w:val="0006774C"/>
    <w:rsid w:val="00067FE1"/>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34B"/>
    <w:rsid w:val="000A0D5A"/>
    <w:rsid w:val="000A0D72"/>
    <w:rsid w:val="000A0E99"/>
    <w:rsid w:val="000A19B6"/>
    <w:rsid w:val="000A1D49"/>
    <w:rsid w:val="000A1FB3"/>
    <w:rsid w:val="000A2AA6"/>
    <w:rsid w:val="000A356B"/>
    <w:rsid w:val="000A3ACB"/>
    <w:rsid w:val="000A4B74"/>
    <w:rsid w:val="000A6466"/>
    <w:rsid w:val="000A6788"/>
    <w:rsid w:val="000A6CFE"/>
    <w:rsid w:val="000B140E"/>
    <w:rsid w:val="000B1B08"/>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292"/>
    <w:rsid w:val="00104A80"/>
    <w:rsid w:val="00105648"/>
    <w:rsid w:val="00105820"/>
    <w:rsid w:val="00105CA0"/>
    <w:rsid w:val="00105CEE"/>
    <w:rsid w:val="00105FC2"/>
    <w:rsid w:val="00106CC3"/>
    <w:rsid w:val="00106E7E"/>
    <w:rsid w:val="00107123"/>
    <w:rsid w:val="00107A94"/>
    <w:rsid w:val="00107BAB"/>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72E"/>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8CC"/>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000"/>
    <w:rsid w:val="0019734F"/>
    <w:rsid w:val="001977D0"/>
    <w:rsid w:val="00197FA7"/>
    <w:rsid w:val="001A019F"/>
    <w:rsid w:val="001A0303"/>
    <w:rsid w:val="001A037C"/>
    <w:rsid w:val="001A067A"/>
    <w:rsid w:val="001A273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5C"/>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CE"/>
    <w:rsid w:val="00290FDC"/>
    <w:rsid w:val="002913E3"/>
    <w:rsid w:val="00291C52"/>
    <w:rsid w:val="002923B9"/>
    <w:rsid w:val="00292C30"/>
    <w:rsid w:val="0029308D"/>
    <w:rsid w:val="00293467"/>
    <w:rsid w:val="00293504"/>
    <w:rsid w:val="002944CA"/>
    <w:rsid w:val="00294A52"/>
    <w:rsid w:val="00294E33"/>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7C8F"/>
    <w:rsid w:val="002B7FB1"/>
    <w:rsid w:val="002C0364"/>
    <w:rsid w:val="002C0397"/>
    <w:rsid w:val="002C0779"/>
    <w:rsid w:val="002C138C"/>
    <w:rsid w:val="002C203A"/>
    <w:rsid w:val="002C2A3D"/>
    <w:rsid w:val="002C2FCD"/>
    <w:rsid w:val="002C300F"/>
    <w:rsid w:val="002C36BB"/>
    <w:rsid w:val="002C3AE4"/>
    <w:rsid w:val="002C4148"/>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743"/>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1C35"/>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4E34"/>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3F3A"/>
    <w:rsid w:val="004A4D38"/>
    <w:rsid w:val="004A4E7E"/>
    <w:rsid w:val="004A5312"/>
    <w:rsid w:val="004A57FC"/>
    <w:rsid w:val="004A5A64"/>
    <w:rsid w:val="004A5E0C"/>
    <w:rsid w:val="004A6711"/>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979"/>
    <w:rsid w:val="004B6D52"/>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43B"/>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A95"/>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57A6C"/>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B8F"/>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2B3F"/>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D02FA"/>
    <w:rsid w:val="005D0790"/>
    <w:rsid w:val="005D2043"/>
    <w:rsid w:val="005D20FC"/>
    <w:rsid w:val="005D2464"/>
    <w:rsid w:val="005D2E6E"/>
    <w:rsid w:val="005D2EE8"/>
    <w:rsid w:val="005D32EE"/>
    <w:rsid w:val="005D38CA"/>
    <w:rsid w:val="005D3960"/>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6B21"/>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BF9"/>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6275"/>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649"/>
    <w:rsid w:val="007F1A2B"/>
    <w:rsid w:val="007F1C1B"/>
    <w:rsid w:val="007F1CE5"/>
    <w:rsid w:val="007F2716"/>
    <w:rsid w:val="007F2D82"/>
    <w:rsid w:val="007F2DBB"/>
    <w:rsid w:val="007F2ED4"/>
    <w:rsid w:val="007F31B4"/>
    <w:rsid w:val="007F3BCA"/>
    <w:rsid w:val="007F3C0D"/>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82"/>
    <w:rsid w:val="00802AC5"/>
    <w:rsid w:val="00803016"/>
    <w:rsid w:val="00804867"/>
    <w:rsid w:val="00804B2F"/>
    <w:rsid w:val="00805D63"/>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1A24"/>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1DE8"/>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5B54"/>
    <w:rsid w:val="009567AF"/>
    <w:rsid w:val="0095685B"/>
    <w:rsid w:val="009572CB"/>
    <w:rsid w:val="00957679"/>
    <w:rsid w:val="009576C5"/>
    <w:rsid w:val="00957C19"/>
    <w:rsid w:val="00957D9C"/>
    <w:rsid w:val="00960F93"/>
    <w:rsid w:val="009612F1"/>
    <w:rsid w:val="00961B80"/>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778BE"/>
    <w:rsid w:val="009800D2"/>
    <w:rsid w:val="009813E2"/>
    <w:rsid w:val="00981CB6"/>
    <w:rsid w:val="00981D7B"/>
    <w:rsid w:val="00982AB4"/>
    <w:rsid w:val="00983061"/>
    <w:rsid w:val="0098312F"/>
    <w:rsid w:val="00983223"/>
    <w:rsid w:val="00984206"/>
    <w:rsid w:val="00984AA3"/>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76"/>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277A2"/>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ADB"/>
    <w:rsid w:val="00AF4FD1"/>
    <w:rsid w:val="00AF5363"/>
    <w:rsid w:val="00AF5494"/>
    <w:rsid w:val="00AF5CB8"/>
    <w:rsid w:val="00AF5F78"/>
    <w:rsid w:val="00AF66F1"/>
    <w:rsid w:val="00AF70C5"/>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7C3"/>
    <w:rsid w:val="00BD5A65"/>
    <w:rsid w:val="00BD5BAC"/>
    <w:rsid w:val="00BD689C"/>
    <w:rsid w:val="00BD68BE"/>
    <w:rsid w:val="00BD7F9E"/>
    <w:rsid w:val="00BE09DC"/>
    <w:rsid w:val="00BE0D74"/>
    <w:rsid w:val="00BE1378"/>
    <w:rsid w:val="00BE155F"/>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9C"/>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FA5"/>
    <w:rsid w:val="00CE0112"/>
    <w:rsid w:val="00CE03B6"/>
    <w:rsid w:val="00CE05F2"/>
    <w:rsid w:val="00CE0EF9"/>
    <w:rsid w:val="00CE1225"/>
    <w:rsid w:val="00CE18BC"/>
    <w:rsid w:val="00CE22D6"/>
    <w:rsid w:val="00CE2806"/>
    <w:rsid w:val="00CE3257"/>
    <w:rsid w:val="00CE3684"/>
    <w:rsid w:val="00CE3A26"/>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B6F"/>
    <w:rsid w:val="00CF2ED9"/>
    <w:rsid w:val="00CF35E4"/>
    <w:rsid w:val="00CF399F"/>
    <w:rsid w:val="00CF3CF6"/>
    <w:rsid w:val="00CF3F01"/>
    <w:rsid w:val="00CF484C"/>
    <w:rsid w:val="00CF5260"/>
    <w:rsid w:val="00CF557C"/>
    <w:rsid w:val="00CF6AF3"/>
    <w:rsid w:val="00CF75C7"/>
    <w:rsid w:val="00D00669"/>
    <w:rsid w:val="00D014A9"/>
    <w:rsid w:val="00D017EE"/>
    <w:rsid w:val="00D01F98"/>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6FB1"/>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769"/>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655"/>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CE8"/>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3F31"/>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4A79"/>
    <w:rsid w:val="00FB52FD"/>
    <w:rsid w:val="00FB5689"/>
    <w:rsid w:val="00FB6D13"/>
    <w:rsid w:val="00FB7340"/>
    <w:rsid w:val="00FB7724"/>
    <w:rsid w:val="00FB7B15"/>
    <w:rsid w:val="00FB7B5D"/>
    <w:rsid w:val="00FC1530"/>
    <w:rsid w:val="00FC1859"/>
    <w:rsid w:val="00FC1FB4"/>
    <w:rsid w:val="00FC2100"/>
    <w:rsid w:val="00FC2742"/>
    <w:rsid w:val="00FC2D17"/>
    <w:rsid w:val="00FC30D3"/>
    <w:rsid w:val="00FC3227"/>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Emphasis">
    <w:name w:val="Emphasis"/>
    <w:basedOn w:val="DefaultParagraphFont"/>
    <w:uiPriority w:val="20"/>
    <w:qFormat/>
    <w:rsid w:val="007F1649"/>
    <w:rPr>
      <w:i/>
      <w:iCs/>
    </w:rPr>
  </w:style>
  <w:style w:type="character" w:customStyle="1" w:styleId="apple-converted-space">
    <w:name w:val="apple-converted-space"/>
    <w:basedOn w:val="DefaultParagraphFont"/>
    <w:rsid w:val="00464E34"/>
  </w:style>
  <w:style w:type="paragraph" w:customStyle="1" w:styleId="CRCoverPage">
    <w:name w:val="CR Cover Page"/>
    <w:rsid w:val="00FC3227"/>
    <w:pPr>
      <w:spacing w:after="120"/>
    </w:pPr>
    <w:rPr>
      <w:rFonts w:ascii="Arial" w:eastAsia="MS Mincho" w:hAnsi="Arial"/>
      <w:lang w:val="en-GB"/>
    </w:rPr>
  </w:style>
  <w:style w:type="paragraph" w:customStyle="1" w:styleId="paragraph">
    <w:name w:val="paragraph"/>
    <w:basedOn w:val="Normal"/>
    <w:rsid w:val="007F3C0D"/>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7F3C0D"/>
  </w:style>
  <w:style w:type="character" w:customStyle="1" w:styleId="eop">
    <w:name w:val="eop"/>
    <w:basedOn w:val="DefaultParagraphFont"/>
    <w:rsid w:val="007F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6408951">
      <w:bodyDiv w:val="1"/>
      <w:marLeft w:val="0"/>
      <w:marRight w:val="0"/>
      <w:marTop w:val="0"/>
      <w:marBottom w:val="0"/>
      <w:divBdr>
        <w:top w:val="none" w:sz="0" w:space="0" w:color="auto"/>
        <w:left w:val="none" w:sz="0" w:space="0" w:color="auto"/>
        <w:bottom w:val="none" w:sz="0" w:space="0" w:color="auto"/>
        <w:right w:val="none" w:sz="0" w:space="0" w:color="auto"/>
      </w:divBdr>
      <w:divsChild>
        <w:div w:id="266697277">
          <w:marLeft w:val="0"/>
          <w:marRight w:val="0"/>
          <w:marTop w:val="0"/>
          <w:marBottom w:val="0"/>
          <w:divBdr>
            <w:top w:val="none" w:sz="0" w:space="0" w:color="auto"/>
            <w:left w:val="none" w:sz="0" w:space="0" w:color="auto"/>
            <w:bottom w:val="none" w:sz="0" w:space="0" w:color="auto"/>
            <w:right w:val="none" w:sz="0" w:space="0" w:color="auto"/>
          </w:divBdr>
        </w:div>
        <w:div w:id="837580588">
          <w:marLeft w:val="0"/>
          <w:marRight w:val="0"/>
          <w:marTop w:val="0"/>
          <w:marBottom w:val="0"/>
          <w:divBdr>
            <w:top w:val="none" w:sz="0" w:space="0" w:color="auto"/>
            <w:left w:val="none" w:sz="0" w:space="0" w:color="auto"/>
            <w:bottom w:val="none" w:sz="0" w:space="0" w:color="auto"/>
            <w:right w:val="none" w:sz="0" w:space="0" w:color="auto"/>
          </w:divBdr>
        </w:div>
      </w:divsChild>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554874CC-7F00-4C9E-999D-1FB4F7381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D84FC-6805-405A-975B-A3203C7A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2021-01-18T20:13:00Z</dcterms:created>
  <dcterms:modified xsi:type="dcterms:W3CDTF">2021-01-18T20:13:00Z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bb9370df-0449-428e-b2a3-d2a5216c86ba</vt:lpwstr>
  </property>
</Properties>
</file>